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1A" w:rsidRDefault="005F0711" w:rsidP="00B8011A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B43AA0">
        <w:rPr>
          <w:b/>
        </w:rPr>
        <w:t xml:space="preserve">Audiencia: </w:t>
      </w:r>
      <w:r w:rsidR="006138A1" w:rsidRPr="00B43AA0">
        <w:rPr>
          <w:b/>
        </w:rPr>
        <w:t xml:space="preserve">AGMER comunicó su rechazo a la propuesta salarial </w:t>
      </w:r>
    </w:p>
    <w:p w:rsidR="00D55214" w:rsidRDefault="006138A1" w:rsidP="00B8011A">
      <w:pPr>
        <w:spacing w:after="120" w:line="240" w:lineRule="auto"/>
        <w:jc w:val="center"/>
        <w:rPr>
          <w:b/>
        </w:rPr>
      </w:pPr>
      <w:proofErr w:type="gramStart"/>
      <w:r w:rsidRPr="00B43AA0">
        <w:rPr>
          <w:b/>
        </w:rPr>
        <w:t>y</w:t>
      </w:r>
      <w:proofErr w:type="gramEnd"/>
      <w:r w:rsidRPr="00B43AA0">
        <w:rPr>
          <w:b/>
        </w:rPr>
        <w:t xml:space="preserve"> el gobier</w:t>
      </w:r>
      <w:r w:rsidR="00B8011A">
        <w:rPr>
          <w:b/>
        </w:rPr>
        <w:t>no presentó una nueva propuesta</w:t>
      </w:r>
    </w:p>
    <w:p w:rsidR="00B8011A" w:rsidRPr="00B43AA0" w:rsidRDefault="00B8011A" w:rsidP="00B8011A">
      <w:pPr>
        <w:spacing w:after="120" w:line="240" w:lineRule="auto"/>
        <w:jc w:val="center"/>
        <w:rPr>
          <w:b/>
        </w:rPr>
      </w:pPr>
    </w:p>
    <w:p w:rsidR="00D55214" w:rsidRPr="005F0711" w:rsidRDefault="00D55214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sz w:val="22"/>
          <w:szCs w:val="22"/>
        </w:rPr>
        <w:t>En el día de la fecha</w:t>
      </w:r>
      <w:r w:rsidR="005F0711">
        <w:rPr>
          <w:rFonts w:asciiTheme="minorHAnsi" w:hAnsiTheme="minorHAnsi" w:cs="Arial"/>
          <w:sz w:val="22"/>
          <w:szCs w:val="22"/>
        </w:rPr>
        <w:t xml:space="preserve">, viernes 26 de febrero, </w:t>
      </w:r>
      <w:r w:rsidRPr="005F0711">
        <w:rPr>
          <w:rFonts w:asciiTheme="minorHAnsi" w:hAnsiTheme="minorHAnsi" w:cs="Arial"/>
          <w:sz w:val="22"/>
          <w:szCs w:val="22"/>
        </w:rPr>
        <w:t xml:space="preserve">se llevó a cabo la segunda audiencia de la paritaria salarial docente de Entre Ríos. En representación del Consejo General de Educación estuvieron presentes el presidente del CGE, José Luis </w:t>
      </w:r>
      <w:proofErr w:type="spellStart"/>
      <w:r w:rsidRPr="005F0711">
        <w:rPr>
          <w:rFonts w:asciiTheme="minorHAnsi" w:hAnsiTheme="minorHAnsi" w:cs="Arial"/>
          <w:sz w:val="22"/>
          <w:szCs w:val="22"/>
        </w:rPr>
        <w:t>Panozzo</w:t>
      </w:r>
      <w:proofErr w:type="spellEnd"/>
      <w:r w:rsidRPr="005F0711">
        <w:rPr>
          <w:rFonts w:asciiTheme="minorHAnsi" w:hAnsiTheme="minorHAnsi" w:cs="Arial"/>
          <w:sz w:val="22"/>
          <w:szCs w:val="22"/>
        </w:rPr>
        <w:t xml:space="preserve">, </w:t>
      </w:r>
      <w:r w:rsidR="005F0711">
        <w:rPr>
          <w:rFonts w:asciiTheme="minorHAnsi" w:hAnsiTheme="minorHAnsi" w:cs="Arial"/>
          <w:sz w:val="22"/>
          <w:szCs w:val="22"/>
        </w:rPr>
        <w:t xml:space="preserve">el Secretario General del organismo, </w:t>
      </w:r>
      <w:r w:rsidRPr="005F0711">
        <w:rPr>
          <w:rFonts w:asciiTheme="minorHAnsi" w:hAnsiTheme="minorHAnsi" w:cs="Arial"/>
          <w:sz w:val="22"/>
          <w:szCs w:val="22"/>
        </w:rPr>
        <w:t xml:space="preserve">Humberto </w:t>
      </w:r>
      <w:r w:rsidR="005F0711">
        <w:rPr>
          <w:rFonts w:asciiTheme="minorHAnsi" w:hAnsiTheme="minorHAnsi" w:cs="Arial"/>
          <w:sz w:val="22"/>
          <w:szCs w:val="22"/>
        </w:rPr>
        <w:t xml:space="preserve">Javier </w:t>
      </w:r>
      <w:r w:rsidRPr="005F0711">
        <w:rPr>
          <w:rFonts w:asciiTheme="minorHAnsi" w:hAnsiTheme="minorHAnsi" w:cs="Arial"/>
          <w:sz w:val="22"/>
          <w:szCs w:val="22"/>
        </w:rPr>
        <w:t xml:space="preserve">José, </w:t>
      </w:r>
      <w:r w:rsidR="005F0711">
        <w:rPr>
          <w:rFonts w:asciiTheme="minorHAnsi" w:hAnsiTheme="minorHAnsi" w:cs="Arial"/>
          <w:sz w:val="22"/>
          <w:szCs w:val="22"/>
        </w:rPr>
        <w:t xml:space="preserve">el </w:t>
      </w:r>
      <w:r w:rsidR="00283946">
        <w:rPr>
          <w:rFonts w:asciiTheme="minorHAnsi" w:hAnsiTheme="minorHAnsi" w:cs="Arial"/>
          <w:sz w:val="22"/>
          <w:szCs w:val="22"/>
        </w:rPr>
        <w:t xml:space="preserve">Coordinador General de Liquidaciones y Recursos Humanos, </w:t>
      </w:r>
      <w:r w:rsidR="005F0711">
        <w:rPr>
          <w:rFonts w:asciiTheme="minorHAnsi" w:hAnsiTheme="minorHAnsi" w:cs="Arial"/>
          <w:sz w:val="22"/>
          <w:szCs w:val="22"/>
        </w:rPr>
        <w:t xml:space="preserve"> </w:t>
      </w:r>
      <w:r w:rsidRPr="005F0711">
        <w:rPr>
          <w:rFonts w:asciiTheme="minorHAnsi" w:hAnsiTheme="minorHAnsi" w:cs="Arial"/>
          <w:sz w:val="22"/>
          <w:szCs w:val="22"/>
        </w:rPr>
        <w:t xml:space="preserve">Néstor </w:t>
      </w:r>
      <w:proofErr w:type="spellStart"/>
      <w:r w:rsidRPr="005F0711">
        <w:rPr>
          <w:rFonts w:asciiTheme="minorHAnsi" w:hAnsiTheme="minorHAnsi" w:cs="Arial"/>
          <w:sz w:val="22"/>
          <w:szCs w:val="22"/>
        </w:rPr>
        <w:t>Gri</w:t>
      </w:r>
      <w:r w:rsidR="00283946">
        <w:rPr>
          <w:rFonts w:asciiTheme="minorHAnsi" w:hAnsiTheme="minorHAnsi" w:cs="Arial"/>
          <w:sz w:val="22"/>
          <w:szCs w:val="22"/>
        </w:rPr>
        <w:t>foni</w:t>
      </w:r>
      <w:proofErr w:type="spellEnd"/>
      <w:r w:rsidR="00283946">
        <w:rPr>
          <w:rFonts w:asciiTheme="minorHAnsi" w:hAnsiTheme="minorHAnsi" w:cs="Arial"/>
          <w:sz w:val="22"/>
          <w:szCs w:val="22"/>
        </w:rPr>
        <w:t xml:space="preserve">, </w:t>
      </w:r>
      <w:r w:rsidR="005F0711">
        <w:rPr>
          <w:rFonts w:asciiTheme="minorHAnsi" w:hAnsiTheme="minorHAnsi" w:cs="Arial"/>
          <w:sz w:val="22"/>
          <w:szCs w:val="22"/>
        </w:rPr>
        <w:t xml:space="preserve">la Directora General de Administración, </w:t>
      </w:r>
      <w:r w:rsidRPr="005F0711">
        <w:rPr>
          <w:rFonts w:asciiTheme="minorHAnsi" w:hAnsiTheme="minorHAnsi" w:cs="Arial"/>
          <w:sz w:val="22"/>
          <w:szCs w:val="22"/>
        </w:rPr>
        <w:t>Patricia Ávila</w:t>
      </w:r>
      <w:r w:rsidR="00283946">
        <w:rPr>
          <w:rFonts w:asciiTheme="minorHAnsi" w:hAnsiTheme="minorHAnsi" w:cs="Arial"/>
          <w:sz w:val="22"/>
          <w:szCs w:val="22"/>
        </w:rPr>
        <w:t xml:space="preserve">, el asesor legal, Eduardo Rey Leyes y la apoderada legal del CGE, Miriam </w:t>
      </w:r>
      <w:proofErr w:type="spellStart"/>
      <w:r w:rsidR="00283946">
        <w:rPr>
          <w:rFonts w:asciiTheme="minorHAnsi" w:hAnsiTheme="minorHAnsi" w:cs="Arial"/>
          <w:sz w:val="22"/>
          <w:szCs w:val="22"/>
        </w:rPr>
        <w:t>Clariá</w:t>
      </w:r>
      <w:proofErr w:type="spellEnd"/>
      <w:r w:rsidRPr="005F0711">
        <w:rPr>
          <w:rFonts w:asciiTheme="minorHAnsi" w:hAnsiTheme="minorHAnsi" w:cs="Arial"/>
          <w:sz w:val="22"/>
          <w:szCs w:val="22"/>
        </w:rPr>
        <w:t xml:space="preserve">. La representación paritaria docente estuvo integrada por el Secretario General de AGMER, Fabián </w:t>
      </w:r>
      <w:proofErr w:type="spellStart"/>
      <w:r w:rsidRPr="005F0711">
        <w:rPr>
          <w:rFonts w:asciiTheme="minorHAnsi" w:hAnsiTheme="minorHAnsi" w:cs="Arial"/>
          <w:sz w:val="22"/>
          <w:szCs w:val="22"/>
        </w:rPr>
        <w:t>Peccín</w:t>
      </w:r>
      <w:proofErr w:type="spellEnd"/>
      <w:r w:rsidRPr="005F0711">
        <w:rPr>
          <w:rFonts w:asciiTheme="minorHAnsi" w:hAnsiTheme="minorHAnsi" w:cs="Arial"/>
          <w:sz w:val="22"/>
          <w:szCs w:val="22"/>
        </w:rPr>
        <w:t xml:space="preserve">, el Adjunto, Alejandro Bernasconi, </w:t>
      </w:r>
      <w:r w:rsidRPr="00E50CD7">
        <w:rPr>
          <w:rFonts w:asciiTheme="minorHAnsi" w:hAnsiTheme="minorHAnsi" w:cs="Arial"/>
          <w:sz w:val="22"/>
          <w:szCs w:val="22"/>
        </w:rPr>
        <w:t>l</w:t>
      </w:r>
      <w:r w:rsidR="00E50CD7">
        <w:rPr>
          <w:rFonts w:asciiTheme="minorHAnsi" w:hAnsiTheme="minorHAnsi" w:cs="Arial"/>
          <w:sz w:val="22"/>
          <w:szCs w:val="22"/>
        </w:rPr>
        <w:t>a</w:t>
      </w:r>
      <w:r w:rsidRPr="00E50CD7">
        <w:rPr>
          <w:rFonts w:asciiTheme="minorHAnsi" w:hAnsiTheme="minorHAnsi" w:cs="Arial"/>
          <w:sz w:val="22"/>
          <w:szCs w:val="22"/>
        </w:rPr>
        <w:t xml:space="preserve"> Secretari</w:t>
      </w:r>
      <w:r w:rsidR="00E50CD7">
        <w:rPr>
          <w:rFonts w:asciiTheme="minorHAnsi" w:hAnsiTheme="minorHAnsi" w:cs="Arial"/>
          <w:sz w:val="22"/>
          <w:szCs w:val="22"/>
        </w:rPr>
        <w:t>a</w:t>
      </w:r>
      <w:r w:rsidRPr="00E50CD7">
        <w:rPr>
          <w:rFonts w:asciiTheme="minorHAnsi" w:hAnsiTheme="minorHAnsi" w:cs="Arial"/>
          <w:sz w:val="22"/>
          <w:szCs w:val="22"/>
        </w:rPr>
        <w:t xml:space="preserve"> </w:t>
      </w:r>
      <w:r w:rsidR="00E50CD7">
        <w:rPr>
          <w:rFonts w:asciiTheme="minorHAnsi" w:hAnsiTheme="minorHAnsi" w:cs="Arial"/>
          <w:sz w:val="22"/>
          <w:szCs w:val="22"/>
        </w:rPr>
        <w:t>de Educación</w:t>
      </w:r>
      <w:r w:rsidRPr="00E50CD7">
        <w:rPr>
          <w:rFonts w:asciiTheme="minorHAnsi" w:hAnsiTheme="minorHAnsi" w:cs="Arial"/>
          <w:sz w:val="22"/>
          <w:szCs w:val="22"/>
        </w:rPr>
        <w:t xml:space="preserve">, </w:t>
      </w:r>
      <w:r w:rsidR="00E50CD7">
        <w:rPr>
          <w:rFonts w:asciiTheme="minorHAnsi" w:hAnsiTheme="minorHAnsi" w:cs="Arial"/>
          <w:sz w:val="22"/>
          <w:szCs w:val="22"/>
        </w:rPr>
        <w:t xml:space="preserve">Ana </w:t>
      </w:r>
      <w:proofErr w:type="spellStart"/>
      <w:r w:rsidR="00E50CD7">
        <w:rPr>
          <w:rFonts w:asciiTheme="minorHAnsi" w:hAnsiTheme="minorHAnsi" w:cs="Arial"/>
          <w:sz w:val="22"/>
          <w:szCs w:val="22"/>
        </w:rPr>
        <w:t>Delaloye</w:t>
      </w:r>
      <w:proofErr w:type="spellEnd"/>
      <w:r w:rsidR="00E50CD7">
        <w:rPr>
          <w:rFonts w:asciiTheme="minorHAnsi" w:hAnsiTheme="minorHAnsi" w:cs="Arial"/>
          <w:sz w:val="22"/>
          <w:szCs w:val="22"/>
        </w:rPr>
        <w:t xml:space="preserve"> </w:t>
      </w:r>
      <w:r w:rsidRPr="005F0711">
        <w:rPr>
          <w:rFonts w:asciiTheme="minorHAnsi" w:hAnsiTheme="minorHAnsi" w:cs="Arial"/>
          <w:sz w:val="22"/>
          <w:szCs w:val="22"/>
        </w:rPr>
        <w:t xml:space="preserve">y el Sec. </w:t>
      </w:r>
      <w:proofErr w:type="spellStart"/>
      <w:r w:rsidRPr="005F0711">
        <w:rPr>
          <w:rFonts w:asciiTheme="minorHAnsi" w:hAnsiTheme="minorHAnsi" w:cs="Arial"/>
          <w:sz w:val="22"/>
          <w:szCs w:val="22"/>
        </w:rPr>
        <w:t>Gral</w:t>
      </w:r>
      <w:proofErr w:type="spellEnd"/>
      <w:r w:rsidRPr="005F0711">
        <w:rPr>
          <w:rFonts w:asciiTheme="minorHAnsi" w:hAnsiTheme="minorHAnsi" w:cs="Arial"/>
          <w:sz w:val="22"/>
          <w:szCs w:val="22"/>
        </w:rPr>
        <w:t xml:space="preserve"> de la Seccional Tala, Juan Carlos </w:t>
      </w:r>
      <w:proofErr w:type="spellStart"/>
      <w:r w:rsidRPr="005F0711">
        <w:rPr>
          <w:rFonts w:asciiTheme="minorHAnsi" w:hAnsiTheme="minorHAnsi" w:cs="Arial"/>
          <w:sz w:val="22"/>
          <w:szCs w:val="22"/>
        </w:rPr>
        <w:t>Crettaz</w:t>
      </w:r>
      <w:proofErr w:type="spellEnd"/>
      <w:r w:rsidRPr="005F0711">
        <w:rPr>
          <w:rFonts w:asciiTheme="minorHAnsi" w:hAnsiTheme="minorHAnsi" w:cs="Arial"/>
          <w:sz w:val="22"/>
          <w:szCs w:val="22"/>
        </w:rPr>
        <w:t xml:space="preserve">, también estuvo presente por AMET, Carlos Varela. </w:t>
      </w:r>
    </w:p>
    <w:p w:rsidR="00D55214" w:rsidRPr="005F0711" w:rsidRDefault="00D55214" w:rsidP="005F071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sz w:val="22"/>
          <w:szCs w:val="22"/>
        </w:rPr>
        <w:t> </w:t>
      </w:r>
    </w:p>
    <w:p w:rsidR="006138A1" w:rsidRPr="005F0711" w:rsidRDefault="006138A1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sz w:val="22"/>
          <w:szCs w:val="22"/>
        </w:rPr>
        <w:t>En primer lugar</w:t>
      </w:r>
      <w:r w:rsidR="005F0711">
        <w:rPr>
          <w:rFonts w:asciiTheme="minorHAnsi" w:hAnsiTheme="minorHAnsi" w:cs="Arial"/>
          <w:sz w:val="22"/>
          <w:szCs w:val="22"/>
        </w:rPr>
        <w:t xml:space="preserve">, </w:t>
      </w:r>
      <w:r w:rsidRPr="005F0711">
        <w:rPr>
          <w:rFonts w:asciiTheme="minorHAnsi" w:hAnsiTheme="minorHAnsi" w:cs="Arial"/>
          <w:sz w:val="22"/>
          <w:szCs w:val="22"/>
        </w:rPr>
        <w:t>los paritarios</w:t>
      </w:r>
      <w:r w:rsidR="00F45B6B">
        <w:rPr>
          <w:rFonts w:asciiTheme="minorHAnsi" w:hAnsiTheme="minorHAnsi" w:cs="Arial"/>
          <w:sz w:val="22"/>
          <w:szCs w:val="22"/>
        </w:rPr>
        <w:t xml:space="preserve"> de AGMER</w:t>
      </w:r>
      <w:r w:rsidRPr="005F0711">
        <w:rPr>
          <w:rFonts w:asciiTheme="minorHAnsi" w:hAnsiTheme="minorHAnsi" w:cs="Arial"/>
          <w:sz w:val="22"/>
          <w:szCs w:val="22"/>
        </w:rPr>
        <w:t xml:space="preserve"> presentaron su rechazo de la propuesta salarial</w:t>
      </w:r>
      <w:r w:rsidR="009D4BF8">
        <w:rPr>
          <w:rFonts w:asciiTheme="minorHAnsi" w:hAnsiTheme="minorHAnsi" w:cs="Arial"/>
          <w:sz w:val="22"/>
          <w:szCs w:val="22"/>
        </w:rPr>
        <w:t xml:space="preserve"> presentada el pasado 23 de febrero</w:t>
      </w:r>
      <w:r w:rsidR="00F45B6B">
        <w:rPr>
          <w:rFonts w:asciiTheme="minorHAnsi" w:hAnsiTheme="minorHAnsi" w:cs="Arial"/>
          <w:sz w:val="22"/>
          <w:szCs w:val="22"/>
        </w:rPr>
        <w:t xml:space="preserve">, tal cual lo resuelto de manera unánime por el último congreso extraordinario de la entidad. En igual sentido se expresó AMET. </w:t>
      </w:r>
    </w:p>
    <w:p w:rsidR="005F0711" w:rsidRDefault="00F45B6B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continuación, l</w:t>
      </w:r>
      <w:r w:rsidR="006138A1" w:rsidRPr="005F0711">
        <w:rPr>
          <w:rFonts w:asciiTheme="minorHAnsi" w:hAnsiTheme="minorHAnsi" w:cs="Arial"/>
          <w:sz w:val="22"/>
          <w:szCs w:val="22"/>
        </w:rPr>
        <w:t xml:space="preserve">os representantes del </w:t>
      </w:r>
      <w:r w:rsidR="005F0711">
        <w:rPr>
          <w:rFonts w:asciiTheme="minorHAnsi" w:hAnsiTheme="minorHAnsi" w:cs="Arial"/>
          <w:sz w:val="22"/>
          <w:szCs w:val="22"/>
        </w:rPr>
        <w:t xml:space="preserve">ejecutivo </w:t>
      </w:r>
      <w:r w:rsidR="006138A1" w:rsidRPr="005F0711">
        <w:rPr>
          <w:rFonts w:asciiTheme="minorHAnsi" w:hAnsiTheme="minorHAnsi" w:cs="Arial"/>
          <w:sz w:val="22"/>
          <w:szCs w:val="22"/>
        </w:rPr>
        <w:t>provincial presentaron una nueva pr</w:t>
      </w:r>
      <w:r w:rsidR="005F0711">
        <w:rPr>
          <w:rFonts w:asciiTheme="minorHAnsi" w:hAnsiTheme="minorHAnsi" w:cs="Arial"/>
          <w:sz w:val="22"/>
          <w:szCs w:val="22"/>
        </w:rPr>
        <w:t>opuesta</w:t>
      </w:r>
      <w:r w:rsidR="006138A1" w:rsidRPr="005F0711">
        <w:rPr>
          <w:rFonts w:asciiTheme="minorHAnsi" w:hAnsiTheme="minorHAnsi" w:cs="Arial"/>
          <w:sz w:val="22"/>
          <w:szCs w:val="22"/>
        </w:rPr>
        <w:t xml:space="preserve"> </w:t>
      </w:r>
      <w:r w:rsidR="005F0711">
        <w:rPr>
          <w:rFonts w:asciiTheme="minorHAnsi" w:hAnsiTheme="minorHAnsi" w:cs="Arial"/>
          <w:sz w:val="22"/>
          <w:szCs w:val="22"/>
        </w:rPr>
        <w:t xml:space="preserve">de recomposición salarial </w:t>
      </w:r>
      <w:r w:rsidR="006138A1" w:rsidRPr="005F0711">
        <w:rPr>
          <w:rFonts w:asciiTheme="minorHAnsi" w:hAnsiTheme="minorHAnsi" w:cs="Arial"/>
          <w:sz w:val="22"/>
          <w:szCs w:val="22"/>
        </w:rPr>
        <w:t>que contiene los siguientes puntos:</w:t>
      </w:r>
    </w:p>
    <w:p w:rsidR="005F0711" w:rsidRDefault="005F0711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b/>
          <w:sz w:val="22"/>
          <w:szCs w:val="22"/>
        </w:rPr>
        <w:t>1 -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55214" w:rsidRPr="005F0711">
        <w:rPr>
          <w:rFonts w:asciiTheme="minorHAnsi" w:hAnsiTheme="minorHAnsi" w:cs="Arial"/>
          <w:sz w:val="22"/>
          <w:szCs w:val="22"/>
        </w:rPr>
        <w:t>Aumento del valor punto índice para cargos de jornada si</w:t>
      </w:r>
      <w:r w:rsidR="00264233" w:rsidRPr="005F0711">
        <w:rPr>
          <w:rFonts w:asciiTheme="minorHAnsi" w:hAnsiTheme="minorHAnsi" w:cs="Arial"/>
          <w:sz w:val="22"/>
          <w:szCs w:val="22"/>
        </w:rPr>
        <w:t>mple y jornada completa de un 16</w:t>
      </w:r>
      <w:r w:rsidR="00D55214" w:rsidRPr="005F0711">
        <w:rPr>
          <w:rFonts w:asciiTheme="minorHAnsi" w:hAnsiTheme="minorHAnsi" w:cs="Arial"/>
          <w:sz w:val="22"/>
          <w:szCs w:val="22"/>
        </w:rPr>
        <w:t xml:space="preserve"> % desde e</w:t>
      </w:r>
      <w:r w:rsidR="00264233" w:rsidRPr="005F0711">
        <w:rPr>
          <w:rFonts w:asciiTheme="minorHAnsi" w:hAnsiTheme="minorHAnsi" w:cs="Arial"/>
          <w:sz w:val="22"/>
          <w:szCs w:val="22"/>
        </w:rPr>
        <w:t>l mes de marzo y de un 10,5</w:t>
      </w:r>
      <w:r w:rsidR="00D55214" w:rsidRPr="005F0711">
        <w:rPr>
          <w:rFonts w:asciiTheme="minorHAnsi" w:hAnsiTheme="minorHAnsi" w:cs="Arial"/>
          <w:sz w:val="22"/>
          <w:szCs w:val="22"/>
        </w:rPr>
        <w:t xml:space="preserve"> % desde el mes de julio, dan</w:t>
      </w:r>
      <w:r w:rsidR="00264233" w:rsidRPr="005F0711">
        <w:rPr>
          <w:rFonts w:asciiTheme="minorHAnsi" w:hAnsiTheme="minorHAnsi" w:cs="Arial"/>
          <w:sz w:val="22"/>
          <w:szCs w:val="22"/>
        </w:rPr>
        <w:t>do un incremento acumulado de 28</w:t>
      </w:r>
      <w:r w:rsidR="00D55214" w:rsidRPr="005F0711">
        <w:rPr>
          <w:rFonts w:asciiTheme="minorHAnsi" w:hAnsiTheme="minorHAnsi" w:cs="Arial"/>
          <w:sz w:val="22"/>
          <w:szCs w:val="22"/>
        </w:rPr>
        <w:t xml:space="preserve"> %</w:t>
      </w:r>
      <w:r w:rsidR="00337E6C">
        <w:rPr>
          <w:rFonts w:asciiTheme="minorHAnsi" w:hAnsiTheme="minorHAnsi" w:cs="Arial"/>
          <w:sz w:val="22"/>
          <w:szCs w:val="22"/>
        </w:rPr>
        <w:t xml:space="preserve"> (1)</w:t>
      </w:r>
      <w:r w:rsidR="00D55214" w:rsidRPr="005F0711">
        <w:rPr>
          <w:rFonts w:asciiTheme="minorHAnsi" w:hAnsiTheme="minorHAnsi" w:cs="Arial"/>
          <w:sz w:val="22"/>
          <w:szCs w:val="22"/>
        </w:rPr>
        <w:t>.</w:t>
      </w:r>
    </w:p>
    <w:p w:rsidR="005F0711" w:rsidRDefault="005F0711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b/>
          <w:sz w:val="22"/>
          <w:szCs w:val="22"/>
        </w:rPr>
        <w:t>2 -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55214" w:rsidRPr="005F0711">
        <w:rPr>
          <w:rFonts w:asciiTheme="minorHAnsi" w:hAnsiTheme="minorHAnsi" w:cs="Arial"/>
          <w:sz w:val="22"/>
          <w:szCs w:val="22"/>
        </w:rPr>
        <w:t xml:space="preserve">Aumento </w:t>
      </w:r>
      <w:r w:rsidR="00264233" w:rsidRPr="005F0711">
        <w:rPr>
          <w:rFonts w:asciiTheme="minorHAnsi" w:hAnsiTheme="minorHAnsi" w:cs="Arial"/>
          <w:sz w:val="22"/>
          <w:szCs w:val="22"/>
        </w:rPr>
        <w:t>del valor del código 06 de un 16</w:t>
      </w:r>
      <w:r w:rsidR="00D55214" w:rsidRPr="005F0711">
        <w:rPr>
          <w:rFonts w:asciiTheme="minorHAnsi" w:hAnsiTheme="minorHAnsi" w:cs="Arial"/>
          <w:sz w:val="22"/>
          <w:szCs w:val="22"/>
        </w:rPr>
        <w:t xml:space="preserve"> %</w:t>
      </w:r>
      <w:r w:rsidR="00264233" w:rsidRPr="005F0711">
        <w:rPr>
          <w:rFonts w:asciiTheme="minorHAnsi" w:hAnsiTheme="minorHAnsi" w:cs="Arial"/>
          <w:sz w:val="22"/>
          <w:szCs w:val="22"/>
        </w:rPr>
        <w:t xml:space="preserve"> desde el mes de marzo y de un 10,5</w:t>
      </w:r>
      <w:r w:rsidR="00D55214" w:rsidRPr="005F0711">
        <w:rPr>
          <w:rFonts w:asciiTheme="minorHAnsi" w:hAnsiTheme="minorHAnsi" w:cs="Arial"/>
          <w:sz w:val="22"/>
          <w:szCs w:val="22"/>
        </w:rPr>
        <w:t xml:space="preserve"> % desde el mes de julio, dan</w:t>
      </w:r>
      <w:r w:rsidR="00283946">
        <w:rPr>
          <w:rFonts w:asciiTheme="minorHAnsi" w:hAnsiTheme="minorHAnsi" w:cs="Arial"/>
          <w:sz w:val="22"/>
          <w:szCs w:val="22"/>
        </w:rPr>
        <w:t>do un incremento acumulado de 28</w:t>
      </w:r>
      <w:r w:rsidR="00D55214" w:rsidRPr="005F0711">
        <w:rPr>
          <w:rFonts w:asciiTheme="minorHAnsi" w:hAnsiTheme="minorHAnsi" w:cs="Arial"/>
          <w:sz w:val="22"/>
          <w:szCs w:val="22"/>
        </w:rPr>
        <w:t xml:space="preserve"> %.</w:t>
      </w:r>
    </w:p>
    <w:p w:rsidR="005F0711" w:rsidRDefault="005F0711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b/>
          <w:sz w:val="22"/>
          <w:szCs w:val="22"/>
        </w:rPr>
        <w:t>3 -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93C4B" w:rsidRPr="005F0711">
        <w:rPr>
          <w:rFonts w:asciiTheme="minorHAnsi" w:hAnsiTheme="minorHAnsi" w:cs="Arial"/>
          <w:sz w:val="22"/>
          <w:szCs w:val="22"/>
        </w:rPr>
        <w:t>Elevar el salario de los cargos i</w:t>
      </w:r>
      <w:r w:rsidR="00264233" w:rsidRPr="005F0711">
        <w:rPr>
          <w:rFonts w:asciiTheme="minorHAnsi" w:hAnsiTheme="minorHAnsi" w:cs="Arial"/>
          <w:sz w:val="22"/>
          <w:szCs w:val="22"/>
        </w:rPr>
        <w:t>niciales sin antigüedad en un 21 % desde el mes de marzo y un 13</w:t>
      </w:r>
      <w:r w:rsidR="00093C4B" w:rsidRPr="005F0711">
        <w:rPr>
          <w:rFonts w:asciiTheme="minorHAnsi" w:hAnsiTheme="minorHAnsi" w:cs="Arial"/>
          <w:sz w:val="22"/>
          <w:szCs w:val="22"/>
        </w:rPr>
        <w:t xml:space="preserve"> % desde el mes de julio, dando un acumulado anual de</w:t>
      </w:r>
      <w:r w:rsidR="00264233" w:rsidRPr="005F0711">
        <w:rPr>
          <w:rFonts w:asciiTheme="minorHAnsi" w:hAnsiTheme="minorHAnsi" w:cs="Arial"/>
          <w:sz w:val="22"/>
          <w:szCs w:val="22"/>
        </w:rPr>
        <w:t>l 3</w:t>
      </w:r>
      <w:r w:rsidR="006A15B8" w:rsidRPr="005F0711">
        <w:rPr>
          <w:rFonts w:asciiTheme="minorHAnsi" w:hAnsiTheme="minorHAnsi" w:cs="Arial"/>
          <w:sz w:val="22"/>
          <w:szCs w:val="22"/>
        </w:rPr>
        <w:t>7 %</w:t>
      </w:r>
      <w:r w:rsidR="00264233" w:rsidRPr="005F0711">
        <w:rPr>
          <w:rFonts w:asciiTheme="minorHAnsi" w:hAnsiTheme="minorHAnsi" w:cs="Arial"/>
          <w:sz w:val="22"/>
          <w:szCs w:val="22"/>
        </w:rPr>
        <w:t>. El salario inicial pasa a $ 8</w:t>
      </w:r>
      <w:r w:rsidR="00093C4B" w:rsidRPr="005F0711">
        <w:rPr>
          <w:rFonts w:asciiTheme="minorHAnsi" w:hAnsiTheme="minorHAnsi" w:cs="Arial"/>
          <w:sz w:val="22"/>
          <w:szCs w:val="22"/>
        </w:rPr>
        <w:t>.</w:t>
      </w:r>
      <w:r w:rsidR="00264233" w:rsidRPr="005F0711">
        <w:rPr>
          <w:rFonts w:asciiTheme="minorHAnsi" w:hAnsiTheme="minorHAnsi" w:cs="Arial"/>
          <w:sz w:val="22"/>
          <w:szCs w:val="22"/>
        </w:rPr>
        <w:t>225 desde marzo y $ 9</w:t>
      </w:r>
      <w:r w:rsidR="00093C4B" w:rsidRPr="005F0711">
        <w:rPr>
          <w:rFonts w:asciiTheme="minorHAnsi" w:hAnsiTheme="minorHAnsi" w:cs="Arial"/>
          <w:sz w:val="22"/>
          <w:szCs w:val="22"/>
        </w:rPr>
        <w:t>.</w:t>
      </w:r>
      <w:r w:rsidR="00264233" w:rsidRPr="005F0711">
        <w:rPr>
          <w:rFonts w:asciiTheme="minorHAnsi" w:hAnsiTheme="minorHAnsi" w:cs="Arial"/>
          <w:sz w:val="22"/>
          <w:szCs w:val="22"/>
        </w:rPr>
        <w:t>329</w:t>
      </w:r>
      <w:r w:rsidR="00093C4B" w:rsidRPr="005F0711">
        <w:rPr>
          <w:rFonts w:asciiTheme="minorHAnsi" w:hAnsiTheme="minorHAnsi" w:cs="Arial"/>
          <w:sz w:val="22"/>
          <w:szCs w:val="22"/>
        </w:rPr>
        <w:t xml:space="preserve"> desde julio.</w:t>
      </w:r>
    </w:p>
    <w:p w:rsidR="005F0711" w:rsidRDefault="005F0711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b/>
          <w:sz w:val="22"/>
          <w:szCs w:val="22"/>
        </w:rPr>
        <w:t>4 -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55214" w:rsidRPr="005F0711">
        <w:rPr>
          <w:rFonts w:asciiTheme="minorHAnsi" w:hAnsiTheme="minorHAnsi" w:cs="Arial"/>
          <w:sz w:val="22"/>
          <w:szCs w:val="22"/>
        </w:rPr>
        <w:t>Elevar el adicional del personal directivo de Nivel Primario (actualmente un 60 % del mismo adicional</w:t>
      </w:r>
      <w:r w:rsidR="006138A1" w:rsidRPr="005F0711">
        <w:rPr>
          <w:rFonts w:asciiTheme="minorHAnsi" w:hAnsiTheme="minorHAnsi" w:cs="Arial"/>
          <w:sz w:val="22"/>
          <w:szCs w:val="22"/>
        </w:rPr>
        <w:t xml:space="preserve"> de Nivel Secundario) hasta un 8</w:t>
      </w:r>
      <w:r w:rsidR="00D55214" w:rsidRPr="005F0711">
        <w:rPr>
          <w:rFonts w:asciiTheme="minorHAnsi" w:hAnsiTheme="minorHAnsi" w:cs="Arial"/>
          <w:sz w:val="22"/>
          <w:szCs w:val="22"/>
        </w:rPr>
        <w:t>0 %</w:t>
      </w:r>
    </w:p>
    <w:p w:rsidR="005F0711" w:rsidRDefault="005F0711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b/>
          <w:sz w:val="22"/>
          <w:szCs w:val="22"/>
        </w:rPr>
        <w:t>5 -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55214" w:rsidRPr="005F0711">
        <w:rPr>
          <w:rFonts w:asciiTheme="minorHAnsi" w:hAnsiTheme="minorHAnsi" w:cs="Arial"/>
          <w:sz w:val="22"/>
          <w:szCs w:val="22"/>
        </w:rPr>
        <w:t>Incrementa</w:t>
      </w:r>
      <w:r w:rsidR="00264233" w:rsidRPr="005F0711">
        <w:rPr>
          <w:rFonts w:asciiTheme="minorHAnsi" w:hAnsiTheme="minorHAnsi" w:cs="Arial"/>
          <w:sz w:val="22"/>
          <w:szCs w:val="22"/>
        </w:rPr>
        <w:t>r el código de traslado en un 20</w:t>
      </w:r>
      <w:r w:rsidR="00D55214" w:rsidRPr="005F0711">
        <w:rPr>
          <w:rFonts w:asciiTheme="minorHAnsi" w:hAnsiTheme="minorHAnsi" w:cs="Arial"/>
          <w:sz w:val="22"/>
          <w:szCs w:val="22"/>
        </w:rPr>
        <w:t xml:space="preserve"> % desde el mes de marzo y un 10 % desde el mes de julio.</w:t>
      </w:r>
    </w:p>
    <w:p w:rsidR="00D55214" w:rsidRPr="005F0711" w:rsidRDefault="005F0711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b/>
          <w:sz w:val="22"/>
          <w:szCs w:val="22"/>
        </w:rPr>
        <w:t>6 -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55214" w:rsidRPr="005F0711">
        <w:rPr>
          <w:rFonts w:asciiTheme="minorHAnsi" w:hAnsiTheme="minorHAnsi" w:cs="Arial"/>
          <w:sz w:val="22"/>
          <w:szCs w:val="22"/>
        </w:rPr>
        <w:t>Incorporar en todos l</w:t>
      </w:r>
      <w:r>
        <w:rPr>
          <w:rFonts w:asciiTheme="minorHAnsi" w:hAnsiTheme="minorHAnsi" w:cs="Arial"/>
          <w:sz w:val="22"/>
          <w:szCs w:val="22"/>
        </w:rPr>
        <w:t>o</w:t>
      </w:r>
      <w:r w:rsidR="00D55214" w:rsidRPr="005F0711">
        <w:rPr>
          <w:rFonts w:asciiTheme="minorHAnsi" w:hAnsiTheme="minorHAnsi" w:cs="Arial"/>
          <w:sz w:val="22"/>
          <w:szCs w:val="22"/>
        </w:rPr>
        <w:t>s cargos y horas</w:t>
      </w:r>
      <w:r w:rsidR="00264233" w:rsidRPr="005F0711">
        <w:rPr>
          <w:rFonts w:asciiTheme="minorHAnsi" w:hAnsiTheme="minorHAnsi" w:cs="Arial"/>
          <w:sz w:val="22"/>
          <w:szCs w:val="22"/>
        </w:rPr>
        <w:t xml:space="preserve"> $ 400 por docente desde marzo y $ 7</w:t>
      </w:r>
      <w:r w:rsidR="00093C4B" w:rsidRPr="005F0711">
        <w:rPr>
          <w:rFonts w:asciiTheme="minorHAnsi" w:hAnsiTheme="minorHAnsi" w:cs="Arial"/>
          <w:sz w:val="22"/>
          <w:szCs w:val="22"/>
        </w:rPr>
        <w:t>00 desde julio, que remite la Nación en concepto de FONID</w:t>
      </w:r>
    </w:p>
    <w:p w:rsidR="00093C4B" w:rsidRPr="005F0711" w:rsidRDefault="00093C4B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093C4B" w:rsidRPr="005F0711" w:rsidRDefault="00093C4B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sz w:val="22"/>
          <w:szCs w:val="22"/>
        </w:rPr>
        <w:t>De esta forma</w:t>
      </w:r>
      <w:r w:rsidR="00D8311D">
        <w:rPr>
          <w:rFonts w:asciiTheme="minorHAnsi" w:hAnsiTheme="minorHAnsi" w:cs="Arial"/>
          <w:sz w:val="22"/>
          <w:szCs w:val="22"/>
        </w:rPr>
        <w:t>,</w:t>
      </w:r>
      <w:r w:rsidRPr="005F0711">
        <w:rPr>
          <w:rFonts w:asciiTheme="minorHAnsi" w:hAnsiTheme="minorHAnsi" w:cs="Arial"/>
          <w:sz w:val="22"/>
          <w:szCs w:val="22"/>
        </w:rPr>
        <w:t xml:space="preserve"> el aumento promedi</w:t>
      </w:r>
      <w:r w:rsidR="005D2747">
        <w:rPr>
          <w:rFonts w:asciiTheme="minorHAnsi" w:hAnsiTheme="minorHAnsi" w:cs="Arial"/>
          <w:sz w:val="22"/>
          <w:szCs w:val="22"/>
        </w:rPr>
        <w:t>o</w:t>
      </w:r>
      <w:r w:rsidRPr="005F0711">
        <w:rPr>
          <w:rFonts w:asciiTheme="minorHAnsi" w:hAnsiTheme="minorHAnsi" w:cs="Arial"/>
          <w:sz w:val="22"/>
          <w:szCs w:val="22"/>
        </w:rPr>
        <w:t xml:space="preserve"> </w:t>
      </w:r>
      <w:r w:rsidR="00EB5DE9" w:rsidRPr="005F0711">
        <w:rPr>
          <w:rFonts w:asciiTheme="minorHAnsi" w:hAnsiTheme="minorHAnsi" w:cs="Arial"/>
          <w:sz w:val="22"/>
          <w:szCs w:val="22"/>
        </w:rPr>
        <w:t xml:space="preserve">de bolsillo </w:t>
      </w:r>
      <w:r w:rsidRPr="005F0711">
        <w:rPr>
          <w:rFonts w:asciiTheme="minorHAnsi" w:hAnsiTheme="minorHAnsi" w:cs="Arial"/>
          <w:sz w:val="22"/>
          <w:szCs w:val="22"/>
        </w:rPr>
        <w:t xml:space="preserve">entre un </w:t>
      </w:r>
      <w:r w:rsidR="00EB5DE9" w:rsidRPr="005F0711">
        <w:rPr>
          <w:rFonts w:asciiTheme="minorHAnsi" w:hAnsiTheme="minorHAnsi" w:cs="Arial"/>
          <w:sz w:val="22"/>
          <w:szCs w:val="22"/>
        </w:rPr>
        <w:t>30</w:t>
      </w:r>
      <w:r w:rsidR="005D2747">
        <w:rPr>
          <w:rFonts w:asciiTheme="minorHAnsi" w:hAnsiTheme="minorHAnsi" w:cs="Arial"/>
          <w:sz w:val="22"/>
          <w:szCs w:val="22"/>
        </w:rPr>
        <w:t>%</w:t>
      </w:r>
      <w:r w:rsidR="00EB5DE9" w:rsidRPr="005F0711">
        <w:rPr>
          <w:rFonts w:asciiTheme="minorHAnsi" w:hAnsiTheme="minorHAnsi" w:cs="Arial"/>
          <w:sz w:val="22"/>
          <w:szCs w:val="22"/>
        </w:rPr>
        <w:t xml:space="preserve"> </w:t>
      </w:r>
      <w:r w:rsidRPr="005F0711">
        <w:rPr>
          <w:rFonts w:asciiTheme="minorHAnsi" w:hAnsiTheme="minorHAnsi" w:cs="Arial"/>
          <w:sz w:val="22"/>
          <w:szCs w:val="22"/>
        </w:rPr>
        <w:t xml:space="preserve">y </w:t>
      </w:r>
      <w:r w:rsidR="00EB5DE9" w:rsidRPr="005F0711">
        <w:rPr>
          <w:rFonts w:asciiTheme="minorHAnsi" w:hAnsiTheme="minorHAnsi" w:cs="Arial"/>
          <w:sz w:val="22"/>
          <w:szCs w:val="22"/>
        </w:rPr>
        <w:t>32%</w:t>
      </w:r>
      <w:r w:rsidRPr="005F0711">
        <w:rPr>
          <w:rFonts w:asciiTheme="minorHAnsi" w:hAnsiTheme="minorHAnsi" w:cs="Arial"/>
          <w:sz w:val="22"/>
          <w:szCs w:val="22"/>
        </w:rPr>
        <w:t xml:space="preserve"> por ciento de incremento par</w:t>
      </w:r>
      <w:r w:rsidR="0008260C" w:rsidRPr="005F0711">
        <w:rPr>
          <w:rFonts w:asciiTheme="minorHAnsi" w:hAnsiTheme="minorHAnsi" w:cs="Arial"/>
          <w:sz w:val="22"/>
          <w:szCs w:val="22"/>
        </w:rPr>
        <w:t xml:space="preserve">a horas cátedras, </w:t>
      </w:r>
      <w:r w:rsidR="005D2747">
        <w:rPr>
          <w:rFonts w:asciiTheme="minorHAnsi" w:hAnsiTheme="minorHAnsi" w:cs="Arial"/>
          <w:sz w:val="22"/>
          <w:szCs w:val="22"/>
        </w:rPr>
        <w:t>entre un 33%</w:t>
      </w:r>
      <w:r w:rsidRPr="005F0711">
        <w:rPr>
          <w:rFonts w:asciiTheme="minorHAnsi" w:hAnsiTheme="minorHAnsi" w:cs="Arial"/>
          <w:sz w:val="22"/>
          <w:szCs w:val="22"/>
        </w:rPr>
        <w:t xml:space="preserve"> y </w:t>
      </w:r>
      <w:r w:rsidR="0008260C" w:rsidRPr="005F0711">
        <w:rPr>
          <w:rFonts w:asciiTheme="minorHAnsi" w:hAnsiTheme="minorHAnsi" w:cs="Arial"/>
          <w:sz w:val="22"/>
          <w:szCs w:val="22"/>
        </w:rPr>
        <w:t>37</w:t>
      </w:r>
      <w:r w:rsidRPr="005F0711">
        <w:rPr>
          <w:rFonts w:asciiTheme="minorHAnsi" w:hAnsiTheme="minorHAnsi" w:cs="Arial"/>
          <w:sz w:val="22"/>
          <w:szCs w:val="22"/>
        </w:rPr>
        <w:t xml:space="preserve">% para cargos iniciales </w:t>
      </w:r>
      <w:r w:rsidR="0008260C" w:rsidRPr="005F0711">
        <w:rPr>
          <w:rFonts w:asciiTheme="minorHAnsi" w:hAnsiTheme="minorHAnsi" w:cs="Arial"/>
          <w:sz w:val="22"/>
          <w:szCs w:val="22"/>
        </w:rPr>
        <w:t xml:space="preserve">jornada simple, </w:t>
      </w:r>
      <w:r w:rsidR="00D8311D">
        <w:rPr>
          <w:rFonts w:asciiTheme="minorHAnsi" w:hAnsiTheme="minorHAnsi" w:cs="Arial"/>
          <w:sz w:val="22"/>
          <w:szCs w:val="22"/>
        </w:rPr>
        <w:t xml:space="preserve">y </w:t>
      </w:r>
      <w:r w:rsidR="0008260C" w:rsidRPr="005F0711">
        <w:rPr>
          <w:rFonts w:asciiTheme="minorHAnsi" w:hAnsiTheme="minorHAnsi" w:cs="Arial"/>
          <w:sz w:val="22"/>
          <w:szCs w:val="22"/>
        </w:rPr>
        <w:t>entre un 38% y 39% para un director de primera</w:t>
      </w:r>
      <w:r w:rsidR="00B8011A">
        <w:rPr>
          <w:rFonts w:asciiTheme="minorHAnsi" w:hAnsiTheme="minorHAnsi" w:cs="Arial"/>
          <w:sz w:val="22"/>
          <w:szCs w:val="22"/>
        </w:rPr>
        <w:t xml:space="preserve"> </w:t>
      </w:r>
      <w:r w:rsidR="00B8011A" w:rsidRPr="005F0711">
        <w:rPr>
          <w:rFonts w:asciiTheme="minorHAnsi" w:hAnsiTheme="minorHAnsi" w:cs="Arial"/>
          <w:sz w:val="22"/>
          <w:szCs w:val="22"/>
        </w:rPr>
        <w:t>(ver para todos los casos planillas adjuntas)</w:t>
      </w:r>
      <w:r w:rsidR="0008260C" w:rsidRPr="005F0711">
        <w:rPr>
          <w:rFonts w:asciiTheme="minorHAnsi" w:hAnsiTheme="minorHAnsi" w:cs="Arial"/>
          <w:sz w:val="22"/>
          <w:szCs w:val="22"/>
        </w:rPr>
        <w:t>.</w:t>
      </w:r>
    </w:p>
    <w:p w:rsidR="00E72BD4" w:rsidRDefault="00E72BD4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sz w:val="22"/>
          <w:szCs w:val="22"/>
        </w:rPr>
        <w:lastRenderedPageBreak/>
        <w:t xml:space="preserve">La propuesta </w:t>
      </w:r>
      <w:r w:rsidR="00B8011A">
        <w:rPr>
          <w:rFonts w:asciiTheme="minorHAnsi" w:hAnsiTheme="minorHAnsi" w:cs="Arial"/>
          <w:sz w:val="22"/>
          <w:szCs w:val="22"/>
        </w:rPr>
        <w:t xml:space="preserve">del gobierno se presentó </w:t>
      </w:r>
      <w:r w:rsidRPr="005F0711">
        <w:rPr>
          <w:rFonts w:asciiTheme="minorHAnsi" w:hAnsiTheme="minorHAnsi" w:cs="Arial"/>
          <w:sz w:val="22"/>
          <w:szCs w:val="22"/>
        </w:rPr>
        <w:t>supeditada a la no real</w:t>
      </w:r>
      <w:r w:rsidR="00B8011A">
        <w:rPr>
          <w:rFonts w:asciiTheme="minorHAnsi" w:hAnsiTheme="minorHAnsi" w:cs="Arial"/>
          <w:sz w:val="22"/>
          <w:szCs w:val="22"/>
        </w:rPr>
        <w:t>ización de medidas de fuerza y a</w:t>
      </w:r>
      <w:r w:rsidRPr="005F0711">
        <w:rPr>
          <w:rFonts w:asciiTheme="minorHAnsi" w:hAnsiTheme="minorHAnsi" w:cs="Arial"/>
          <w:sz w:val="22"/>
          <w:szCs w:val="22"/>
        </w:rPr>
        <w:t>l normal inicio del ciclo lectivo.</w:t>
      </w:r>
    </w:p>
    <w:p w:rsidR="00093C4B" w:rsidRPr="005F0711" w:rsidRDefault="0008260C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sz w:val="22"/>
          <w:szCs w:val="22"/>
        </w:rPr>
        <w:t xml:space="preserve">Si bien los paritarios valoraron el mayor esfuerzo, se señaló que </w:t>
      </w:r>
      <w:r w:rsidR="00093C4B" w:rsidRPr="005F0711">
        <w:rPr>
          <w:rFonts w:asciiTheme="minorHAnsi" w:hAnsiTheme="minorHAnsi" w:cs="Arial"/>
          <w:sz w:val="22"/>
          <w:szCs w:val="22"/>
        </w:rPr>
        <w:t xml:space="preserve">no se avanza en la </w:t>
      </w:r>
      <w:proofErr w:type="spellStart"/>
      <w:r w:rsidR="00093C4B" w:rsidRPr="005F0711">
        <w:rPr>
          <w:rFonts w:asciiTheme="minorHAnsi" w:hAnsiTheme="minorHAnsi" w:cs="Arial"/>
          <w:sz w:val="22"/>
          <w:szCs w:val="22"/>
        </w:rPr>
        <w:t>re</w:t>
      </w:r>
      <w:r w:rsidR="002B1C37" w:rsidRPr="005F0711">
        <w:rPr>
          <w:rFonts w:asciiTheme="minorHAnsi" w:hAnsiTheme="minorHAnsi" w:cs="Arial"/>
          <w:sz w:val="22"/>
          <w:szCs w:val="22"/>
        </w:rPr>
        <w:t>mun</w:t>
      </w:r>
      <w:r w:rsidR="00093C4B" w:rsidRPr="005F0711">
        <w:rPr>
          <w:rFonts w:asciiTheme="minorHAnsi" w:hAnsiTheme="minorHAnsi" w:cs="Arial"/>
          <w:sz w:val="22"/>
          <w:szCs w:val="22"/>
        </w:rPr>
        <w:t>eratividad</w:t>
      </w:r>
      <w:proofErr w:type="spellEnd"/>
      <w:r w:rsidR="00093C4B" w:rsidRPr="005F0711">
        <w:rPr>
          <w:rFonts w:asciiTheme="minorHAnsi" w:hAnsiTheme="minorHAnsi" w:cs="Arial"/>
          <w:sz w:val="22"/>
          <w:szCs w:val="22"/>
        </w:rPr>
        <w:t xml:space="preserve"> del FNID</w:t>
      </w:r>
      <w:r w:rsidR="00D8311D">
        <w:rPr>
          <w:rFonts w:asciiTheme="minorHAnsi" w:hAnsiTheme="minorHAnsi" w:cs="Arial"/>
          <w:sz w:val="22"/>
          <w:szCs w:val="22"/>
        </w:rPr>
        <w:t>,</w:t>
      </w:r>
      <w:r w:rsidRPr="005F0711">
        <w:rPr>
          <w:rFonts w:asciiTheme="minorHAnsi" w:hAnsiTheme="minorHAnsi" w:cs="Arial"/>
          <w:sz w:val="22"/>
          <w:szCs w:val="22"/>
        </w:rPr>
        <w:t xml:space="preserve"> </w:t>
      </w:r>
      <w:r w:rsidR="002B1C37" w:rsidRPr="005F0711">
        <w:rPr>
          <w:rFonts w:asciiTheme="minorHAnsi" w:hAnsiTheme="minorHAnsi" w:cs="Arial"/>
          <w:sz w:val="22"/>
          <w:szCs w:val="22"/>
        </w:rPr>
        <w:t>no hay respuestas sobre la devolución de los días descontados por huelga</w:t>
      </w:r>
      <w:r w:rsidR="00093C4B" w:rsidRPr="005F0711">
        <w:rPr>
          <w:rFonts w:asciiTheme="minorHAnsi" w:hAnsiTheme="minorHAnsi" w:cs="Arial"/>
          <w:sz w:val="22"/>
          <w:szCs w:val="22"/>
        </w:rPr>
        <w:t xml:space="preserve"> y no </w:t>
      </w:r>
      <w:r w:rsidR="002B1C37" w:rsidRPr="005F0711">
        <w:rPr>
          <w:rFonts w:asciiTheme="minorHAnsi" w:hAnsiTheme="minorHAnsi" w:cs="Arial"/>
          <w:sz w:val="22"/>
          <w:szCs w:val="22"/>
        </w:rPr>
        <w:t xml:space="preserve">se tuvieron </w:t>
      </w:r>
      <w:r w:rsidR="00093C4B" w:rsidRPr="005F0711">
        <w:rPr>
          <w:rFonts w:asciiTheme="minorHAnsi" w:hAnsiTheme="minorHAnsi" w:cs="Arial"/>
          <w:sz w:val="22"/>
          <w:szCs w:val="22"/>
        </w:rPr>
        <w:t>en cuenta muchos de los criterios pla</w:t>
      </w:r>
      <w:r w:rsidR="002B1C37" w:rsidRPr="005F0711">
        <w:rPr>
          <w:rFonts w:asciiTheme="minorHAnsi" w:hAnsiTheme="minorHAnsi" w:cs="Arial"/>
          <w:sz w:val="22"/>
          <w:szCs w:val="22"/>
        </w:rPr>
        <w:t>n</w:t>
      </w:r>
      <w:r w:rsidR="00093C4B" w:rsidRPr="005F0711">
        <w:rPr>
          <w:rFonts w:asciiTheme="minorHAnsi" w:hAnsiTheme="minorHAnsi" w:cs="Arial"/>
          <w:sz w:val="22"/>
          <w:szCs w:val="22"/>
        </w:rPr>
        <w:t>teados por la Comisión de Salario y Nomenclador de</w:t>
      </w:r>
      <w:r w:rsidR="00D8311D">
        <w:rPr>
          <w:rFonts w:asciiTheme="minorHAnsi" w:hAnsiTheme="minorHAnsi" w:cs="Arial"/>
          <w:sz w:val="22"/>
          <w:szCs w:val="22"/>
        </w:rPr>
        <w:t xml:space="preserve"> AGMER</w:t>
      </w:r>
      <w:r w:rsidR="002B1C37" w:rsidRPr="005F0711">
        <w:rPr>
          <w:rFonts w:asciiTheme="minorHAnsi" w:hAnsiTheme="minorHAnsi" w:cs="Arial"/>
          <w:sz w:val="22"/>
          <w:szCs w:val="22"/>
        </w:rPr>
        <w:t>.</w:t>
      </w:r>
    </w:p>
    <w:p w:rsidR="00B8011A" w:rsidRDefault="00B8011A" w:rsidP="00B8011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Los representantes de AGMER expresaron, además, que la propuesta se presentaba de manera tardía y que las autoridades del CGE conocen perfectamente la dinámica mecánica de deliberación de esta organización sindical, por lo cual los paritarios no estaban habilitados para aceptar o rechazar la propuesta hasta tanto la misma no sea evaluada por un Congreso, e hicieron responsables a los paritarios del CGE por la dilación. </w:t>
      </w:r>
    </w:p>
    <w:p w:rsidR="00B8011A" w:rsidRDefault="00B8011A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Además </w:t>
      </w:r>
      <w:r w:rsidR="002B1C37" w:rsidRPr="005F0711">
        <w:rPr>
          <w:rFonts w:asciiTheme="minorHAnsi" w:hAnsiTheme="minorHAnsi" w:cs="Arial"/>
          <w:sz w:val="22"/>
          <w:szCs w:val="22"/>
        </w:rPr>
        <w:t xml:space="preserve">se comunicó que </w:t>
      </w:r>
      <w:r w:rsidR="00E72BD4" w:rsidRPr="005F0711">
        <w:rPr>
          <w:rFonts w:asciiTheme="minorHAnsi" w:hAnsiTheme="minorHAnsi" w:cs="Arial"/>
          <w:sz w:val="22"/>
          <w:szCs w:val="22"/>
        </w:rPr>
        <w:t xml:space="preserve">AGMER convocará a un nuevo </w:t>
      </w:r>
      <w:r w:rsidR="00D8311D">
        <w:rPr>
          <w:rFonts w:asciiTheme="minorHAnsi" w:hAnsiTheme="minorHAnsi" w:cs="Arial"/>
          <w:sz w:val="22"/>
          <w:szCs w:val="22"/>
        </w:rPr>
        <w:t>C</w:t>
      </w:r>
      <w:r w:rsidR="00E72BD4" w:rsidRPr="005F0711">
        <w:rPr>
          <w:rFonts w:asciiTheme="minorHAnsi" w:hAnsiTheme="minorHAnsi" w:cs="Arial"/>
          <w:sz w:val="22"/>
          <w:szCs w:val="22"/>
        </w:rPr>
        <w:t>ongreso de l</w:t>
      </w:r>
      <w:r w:rsidR="00D8311D">
        <w:rPr>
          <w:rFonts w:asciiTheme="minorHAnsi" w:hAnsiTheme="minorHAnsi" w:cs="Arial"/>
          <w:sz w:val="22"/>
          <w:szCs w:val="22"/>
        </w:rPr>
        <w:t xml:space="preserve">a entidad el próximo día </w:t>
      </w:r>
      <w:r w:rsidR="00D8311D" w:rsidRPr="00E67286">
        <w:rPr>
          <w:rFonts w:asciiTheme="minorHAnsi" w:hAnsiTheme="minorHAnsi" w:cs="Arial"/>
          <w:sz w:val="22"/>
          <w:szCs w:val="22"/>
        </w:rPr>
        <w:t>lunes 29</w:t>
      </w:r>
      <w:r>
        <w:rPr>
          <w:rFonts w:asciiTheme="minorHAnsi" w:hAnsiTheme="minorHAnsi" w:cs="Arial"/>
          <w:sz w:val="22"/>
          <w:szCs w:val="22"/>
        </w:rPr>
        <w:t xml:space="preserve"> a los efectos de definir el proceso de consulta a los docentes</w:t>
      </w:r>
      <w:r w:rsidR="002A0F0D" w:rsidRPr="00E67286">
        <w:rPr>
          <w:rFonts w:asciiTheme="minorHAnsi" w:hAnsiTheme="minorHAnsi" w:cs="Arial"/>
          <w:sz w:val="22"/>
          <w:szCs w:val="22"/>
        </w:rPr>
        <w:t xml:space="preserve">. </w:t>
      </w:r>
    </w:p>
    <w:p w:rsidR="008206A7" w:rsidRDefault="002A0F0D" w:rsidP="005F071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sz w:val="22"/>
          <w:szCs w:val="22"/>
        </w:rPr>
      </w:pPr>
      <w:r w:rsidRPr="00E67286">
        <w:rPr>
          <w:rFonts w:asciiTheme="minorHAnsi" w:hAnsiTheme="minorHAnsi" w:cs="Arial"/>
          <w:sz w:val="22"/>
          <w:szCs w:val="22"/>
        </w:rPr>
        <w:t xml:space="preserve">Los paritarios por el gobierno </w:t>
      </w:r>
      <w:r w:rsidR="00B8011A">
        <w:rPr>
          <w:rFonts w:asciiTheme="minorHAnsi" w:hAnsiTheme="minorHAnsi" w:cs="Arial"/>
          <w:sz w:val="22"/>
          <w:szCs w:val="22"/>
        </w:rPr>
        <w:t xml:space="preserve">plantearon </w:t>
      </w:r>
      <w:r w:rsidRPr="00E67286">
        <w:rPr>
          <w:rFonts w:asciiTheme="minorHAnsi" w:hAnsiTheme="minorHAnsi" w:cs="Arial"/>
          <w:sz w:val="22"/>
          <w:szCs w:val="22"/>
        </w:rPr>
        <w:t xml:space="preserve">que </w:t>
      </w:r>
      <w:r w:rsidR="00D8311D" w:rsidRPr="00E67286">
        <w:rPr>
          <w:rFonts w:asciiTheme="minorHAnsi" w:hAnsiTheme="minorHAnsi" w:cs="Arial"/>
          <w:sz w:val="22"/>
          <w:szCs w:val="22"/>
        </w:rPr>
        <w:t>si la</w:t>
      </w:r>
      <w:r w:rsidR="008206A7" w:rsidRPr="00E67286">
        <w:rPr>
          <w:rFonts w:asciiTheme="minorHAnsi" w:hAnsiTheme="minorHAnsi" w:cs="Arial"/>
          <w:sz w:val="22"/>
          <w:szCs w:val="22"/>
        </w:rPr>
        <w:t xml:space="preserve"> Comisión Directiva </w:t>
      </w:r>
      <w:r w:rsidR="00D8311D" w:rsidRPr="00E67286">
        <w:rPr>
          <w:rFonts w:asciiTheme="minorHAnsi" w:hAnsiTheme="minorHAnsi" w:cs="Arial"/>
          <w:sz w:val="22"/>
          <w:szCs w:val="22"/>
        </w:rPr>
        <w:t xml:space="preserve">Central </w:t>
      </w:r>
      <w:r w:rsidR="008206A7" w:rsidRPr="00E67286">
        <w:rPr>
          <w:rFonts w:asciiTheme="minorHAnsi" w:hAnsiTheme="minorHAnsi" w:cs="Arial"/>
          <w:sz w:val="22"/>
          <w:szCs w:val="22"/>
        </w:rPr>
        <w:t>de AGMER no asegura el normal inicio del ciclo lectivo</w:t>
      </w:r>
      <w:r w:rsidR="00D8311D" w:rsidRPr="00E67286">
        <w:rPr>
          <w:rFonts w:asciiTheme="minorHAnsi" w:hAnsiTheme="minorHAnsi" w:cs="Arial"/>
          <w:sz w:val="22"/>
          <w:szCs w:val="22"/>
        </w:rPr>
        <w:t>, la propuesta será</w:t>
      </w:r>
      <w:r w:rsidR="008206A7" w:rsidRPr="00E67286">
        <w:rPr>
          <w:rFonts w:asciiTheme="minorHAnsi" w:hAnsiTheme="minorHAnsi" w:cs="Arial"/>
          <w:sz w:val="22"/>
          <w:szCs w:val="22"/>
        </w:rPr>
        <w:t xml:space="preserve"> retira</w:t>
      </w:r>
      <w:r w:rsidR="00B8011A">
        <w:rPr>
          <w:rFonts w:asciiTheme="minorHAnsi" w:hAnsiTheme="minorHAnsi" w:cs="Arial"/>
          <w:sz w:val="22"/>
          <w:szCs w:val="22"/>
        </w:rPr>
        <w:t xml:space="preserve">da y solicitaron precisiones respecto a las medidas de fuerza resueltas por el sindicato. </w:t>
      </w:r>
      <w:r w:rsidR="008206A7" w:rsidRPr="005F0711">
        <w:rPr>
          <w:rFonts w:asciiTheme="minorHAnsi" w:hAnsiTheme="minorHAnsi" w:cs="Arial"/>
          <w:sz w:val="22"/>
          <w:szCs w:val="22"/>
        </w:rPr>
        <w:t>Los paritarios por AGMER reiteraron que es</w:t>
      </w:r>
      <w:r w:rsidR="00B8011A">
        <w:rPr>
          <w:rFonts w:asciiTheme="minorHAnsi" w:hAnsiTheme="minorHAnsi" w:cs="Arial"/>
          <w:sz w:val="22"/>
          <w:szCs w:val="22"/>
        </w:rPr>
        <w:t>a definición</w:t>
      </w:r>
      <w:r w:rsidR="008206A7" w:rsidRPr="005F0711">
        <w:rPr>
          <w:rFonts w:asciiTheme="minorHAnsi" w:hAnsiTheme="minorHAnsi" w:cs="Arial"/>
          <w:sz w:val="22"/>
          <w:szCs w:val="22"/>
        </w:rPr>
        <w:t xml:space="preserve"> </w:t>
      </w:r>
      <w:r w:rsidR="00D8311D">
        <w:rPr>
          <w:rFonts w:asciiTheme="minorHAnsi" w:hAnsiTheme="minorHAnsi" w:cs="Arial"/>
          <w:sz w:val="22"/>
          <w:szCs w:val="22"/>
        </w:rPr>
        <w:t>es</w:t>
      </w:r>
      <w:r w:rsidR="008206A7" w:rsidRPr="005F0711">
        <w:rPr>
          <w:rFonts w:asciiTheme="minorHAnsi" w:hAnsiTheme="minorHAnsi" w:cs="Arial"/>
          <w:sz w:val="22"/>
          <w:szCs w:val="22"/>
        </w:rPr>
        <w:t xml:space="preserve"> facultad de la CDC </w:t>
      </w:r>
      <w:r w:rsidR="00B8011A">
        <w:rPr>
          <w:rFonts w:asciiTheme="minorHAnsi" w:hAnsiTheme="minorHAnsi" w:cs="Arial"/>
          <w:sz w:val="22"/>
          <w:szCs w:val="22"/>
        </w:rPr>
        <w:t xml:space="preserve">y que oportunamente sería comunicada, </w:t>
      </w:r>
      <w:r w:rsidR="008206A7" w:rsidRPr="005F0711">
        <w:rPr>
          <w:rFonts w:asciiTheme="minorHAnsi" w:hAnsiTheme="minorHAnsi" w:cs="Arial"/>
          <w:sz w:val="22"/>
          <w:szCs w:val="22"/>
        </w:rPr>
        <w:t xml:space="preserve">seguido lo cual el gobierno planteó que </w:t>
      </w:r>
      <w:r w:rsidR="00D8311D">
        <w:rPr>
          <w:rFonts w:asciiTheme="minorHAnsi" w:hAnsiTheme="minorHAnsi" w:cs="Arial"/>
          <w:sz w:val="22"/>
          <w:szCs w:val="22"/>
        </w:rPr>
        <w:t>esperarán</w:t>
      </w:r>
      <w:r w:rsidR="008206A7" w:rsidRPr="005F0711">
        <w:rPr>
          <w:rFonts w:asciiTheme="minorHAnsi" w:hAnsiTheme="minorHAnsi" w:cs="Arial"/>
          <w:sz w:val="22"/>
          <w:szCs w:val="22"/>
        </w:rPr>
        <w:t xml:space="preserve"> hasta </w:t>
      </w:r>
      <w:r w:rsidR="00B8011A">
        <w:rPr>
          <w:rFonts w:asciiTheme="minorHAnsi" w:hAnsiTheme="minorHAnsi" w:cs="Arial"/>
          <w:sz w:val="22"/>
          <w:szCs w:val="22"/>
        </w:rPr>
        <w:t xml:space="preserve">este </w:t>
      </w:r>
      <w:r w:rsidR="00D8311D">
        <w:rPr>
          <w:rFonts w:asciiTheme="minorHAnsi" w:hAnsiTheme="minorHAnsi" w:cs="Arial"/>
          <w:sz w:val="22"/>
          <w:szCs w:val="22"/>
        </w:rPr>
        <w:t xml:space="preserve">sábado 27 de febrero </w:t>
      </w:r>
      <w:r w:rsidR="008206A7" w:rsidRPr="005F0711">
        <w:rPr>
          <w:rFonts w:asciiTheme="minorHAnsi" w:hAnsiTheme="minorHAnsi" w:cs="Arial"/>
          <w:sz w:val="22"/>
          <w:szCs w:val="22"/>
        </w:rPr>
        <w:t xml:space="preserve">a las 10 de la mañana para una respuesta </w:t>
      </w:r>
      <w:r w:rsidR="00B8011A">
        <w:rPr>
          <w:rFonts w:asciiTheme="minorHAnsi" w:hAnsiTheme="minorHAnsi" w:cs="Arial"/>
          <w:sz w:val="22"/>
          <w:szCs w:val="22"/>
        </w:rPr>
        <w:t xml:space="preserve">sobre este punto en sede del Ministerio de Trabajo. </w:t>
      </w:r>
    </w:p>
    <w:p w:rsidR="00B8011A" w:rsidRDefault="00B8011A" w:rsidP="005F071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Comunicamos a todos los afiliados que la Comisión Directiva tomará las definiciones y dará respuestas cuando lo considere oportuno tal cual lo facultado y acordado en el último Congreso de la entidad, cuyas definiciones siguen totalmente vigentes. </w:t>
      </w:r>
    </w:p>
    <w:p w:rsidR="00B8011A" w:rsidRDefault="00B8011A" w:rsidP="005F071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2B1C37" w:rsidRPr="005F0711" w:rsidRDefault="002B1C37" w:rsidP="005F071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5F0711">
        <w:rPr>
          <w:rFonts w:asciiTheme="minorHAnsi" w:hAnsiTheme="minorHAnsi" w:cs="Arial"/>
          <w:sz w:val="22"/>
          <w:szCs w:val="22"/>
        </w:rPr>
        <w:t xml:space="preserve">Se adjunta </w:t>
      </w:r>
      <w:r w:rsidR="00D8311D">
        <w:rPr>
          <w:rFonts w:asciiTheme="minorHAnsi" w:hAnsiTheme="minorHAnsi" w:cs="Arial"/>
          <w:sz w:val="22"/>
          <w:szCs w:val="22"/>
        </w:rPr>
        <w:t>a la presente el a</w:t>
      </w:r>
      <w:r w:rsidRPr="005F0711">
        <w:rPr>
          <w:rFonts w:asciiTheme="minorHAnsi" w:hAnsiTheme="minorHAnsi" w:cs="Arial"/>
          <w:sz w:val="22"/>
          <w:szCs w:val="22"/>
        </w:rPr>
        <w:t xml:space="preserve">cta de la </w:t>
      </w:r>
      <w:r w:rsidR="00D8311D">
        <w:rPr>
          <w:rFonts w:asciiTheme="minorHAnsi" w:hAnsiTheme="minorHAnsi" w:cs="Arial"/>
          <w:sz w:val="22"/>
          <w:szCs w:val="22"/>
        </w:rPr>
        <w:t>a</w:t>
      </w:r>
      <w:r w:rsidRPr="005F0711">
        <w:rPr>
          <w:rFonts w:asciiTheme="minorHAnsi" w:hAnsiTheme="minorHAnsi" w:cs="Arial"/>
          <w:sz w:val="22"/>
          <w:szCs w:val="22"/>
        </w:rPr>
        <w:t xml:space="preserve">udiencia y </w:t>
      </w:r>
      <w:r w:rsidR="00D8311D">
        <w:rPr>
          <w:rFonts w:asciiTheme="minorHAnsi" w:hAnsiTheme="minorHAnsi" w:cs="Arial"/>
          <w:sz w:val="22"/>
          <w:szCs w:val="22"/>
        </w:rPr>
        <w:t>s</w:t>
      </w:r>
      <w:r w:rsidRPr="005F0711">
        <w:rPr>
          <w:rFonts w:asciiTheme="minorHAnsi" w:hAnsiTheme="minorHAnsi" w:cs="Arial"/>
          <w:sz w:val="22"/>
          <w:szCs w:val="22"/>
        </w:rPr>
        <w:t xml:space="preserve">imulaciones entregadas por el </w:t>
      </w:r>
      <w:r w:rsidR="00D8311D">
        <w:rPr>
          <w:rFonts w:asciiTheme="minorHAnsi" w:hAnsiTheme="minorHAnsi" w:cs="Arial"/>
          <w:sz w:val="22"/>
          <w:szCs w:val="22"/>
        </w:rPr>
        <w:t>G</w:t>
      </w:r>
      <w:r w:rsidRPr="005F0711">
        <w:rPr>
          <w:rFonts w:asciiTheme="minorHAnsi" w:hAnsiTheme="minorHAnsi" w:cs="Arial"/>
          <w:sz w:val="22"/>
          <w:szCs w:val="22"/>
        </w:rPr>
        <w:t>obierno</w:t>
      </w:r>
      <w:r w:rsidR="00D8311D">
        <w:rPr>
          <w:rFonts w:asciiTheme="minorHAnsi" w:hAnsiTheme="minorHAnsi" w:cs="Arial"/>
          <w:sz w:val="22"/>
          <w:szCs w:val="22"/>
        </w:rPr>
        <w:t xml:space="preserve"> Provincial. </w:t>
      </w:r>
    </w:p>
    <w:p w:rsidR="002B1C37" w:rsidRDefault="002B1C37" w:rsidP="005F071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E50CD7" w:rsidRDefault="00E50CD7" w:rsidP="005F071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</w:p>
    <w:p w:rsidR="00D8311D" w:rsidRPr="005F0711" w:rsidRDefault="00E50CD7" w:rsidP="005F071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Fabián </w:t>
      </w:r>
      <w:proofErr w:type="spellStart"/>
      <w:r>
        <w:rPr>
          <w:rFonts w:asciiTheme="minorHAnsi" w:hAnsiTheme="minorHAnsi" w:cs="Arial"/>
          <w:sz w:val="22"/>
          <w:szCs w:val="22"/>
        </w:rPr>
        <w:t>Peccín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; </w:t>
      </w:r>
      <w:r w:rsidR="00D8311D">
        <w:rPr>
          <w:rFonts w:asciiTheme="minorHAnsi" w:hAnsiTheme="minorHAnsi" w:cs="Arial"/>
          <w:sz w:val="22"/>
          <w:szCs w:val="22"/>
        </w:rPr>
        <w:t>Alejandro Bernasconi</w:t>
      </w:r>
      <w:r>
        <w:rPr>
          <w:rFonts w:asciiTheme="minorHAnsi" w:hAnsiTheme="minorHAnsi" w:cs="Arial"/>
          <w:sz w:val="22"/>
          <w:szCs w:val="22"/>
        </w:rPr>
        <w:t xml:space="preserve">; Ana </w:t>
      </w:r>
      <w:proofErr w:type="spellStart"/>
      <w:r>
        <w:rPr>
          <w:rFonts w:asciiTheme="minorHAnsi" w:hAnsiTheme="minorHAnsi" w:cs="Arial"/>
          <w:sz w:val="22"/>
          <w:szCs w:val="22"/>
        </w:rPr>
        <w:t>Delaloye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; Juan Carlos </w:t>
      </w:r>
      <w:proofErr w:type="spellStart"/>
      <w:r>
        <w:rPr>
          <w:rFonts w:asciiTheme="minorHAnsi" w:hAnsiTheme="minorHAnsi" w:cs="Arial"/>
          <w:sz w:val="22"/>
          <w:szCs w:val="22"/>
        </w:rPr>
        <w:t>Cretazz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; </w:t>
      </w:r>
    </w:p>
    <w:p w:rsidR="00D55214" w:rsidRPr="00E50CD7" w:rsidRDefault="00D55214" w:rsidP="005F071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b/>
          <w:sz w:val="22"/>
          <w:szCs w:val="22"/>
        </w:rPr>
      </w:pPr>
      <w:r w:rsidRPr="00E50CD7">
        <w:rPr>
          <w:rStyle w:val="nfasis"/>
          <w:rFonts w:asciiTheme="minorHAnsi" w:hAnsiTheme="minorHAnsi" w:cs="Arial"/>
          <w:b/>
          <w:sz w:val="22"/>
          <w:szCs w:val="22"/>
        </w:rPr>
        <w:t>Miembros paritarios por AGMER</w:t>
      </w:r>
    </w:p>
    <w:p w:rsidR="00D55214" w:rsidRDefault="00D55214" w:rsidP="005F0711">
      <w:pPr>
        <w:spacing w:after="120" w:line="240" w:lineRule="auto"/>
      </w:pPr>
    </w:p>
    <w:p w:rsidR="00337E6C" w:rsidRDefault="00337E6C" w:rsidP="005F0711">
      <w:pPr>
        <w:spacing w:after="120" w:line="240" w:lineRule="auto"/>
      </w:pPr>
    </w:p>
    <w:p w:rsidR="00337E6C" w:rsidRDefault="00337E6C" w:rsidP="00337E6C">
      <w:pPr>
        <w:pStyle w:val="Textonotapie"/>
      </w:pPr>
      <w:r>
        <w:t xml:space="preserve">(1) </w:t>
      </w:r>
      <w:r w:rsidR="000013E1">
        <w:t xml:space="preserve">- </w:t>
      </w:r>
      <w:r>
        <w:t xml:space="preserve">Recuerden que para el cálculo del acumulado no se suman los porcentajes, sino que es un </w:t>
      </w:r>
      <w:r w:rsidRPr="00E67286">
        <w:t>X1 %</w:t>
      </w:r>
      <w:r>
        <w:t xml:space="preserve"> que se aplica a un valor y el </w:t>
      </w:r>
      <w:r w:rsidRPr="00E67286">
        <w:t>X2 % siguiente se aplica sobre ese valor, dando un X3% porcentual</w:t>
      </w:r>
      <w:r>
        <w:t xml:space="preserve"> total de incremento.</w:t>
      </w:r>
    </w:p>
    <w:p w:rsidR="00337E6C" w:rsidRPr="005F0711" w:rsidRDefault="00337E6C" w:rsidP="005F0711">
      <w:pPr>
        <w:spacing w:after="120" w:line="240" w:lineRule="auto"/>
      </w:pPr>
    </w:p>
    <w:sectPr w:rsidR="00337E6C" w:rsidRPr="005F071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F1" w:rsidRDefault="001160F1" w:rsidP="00C204ED">
      <w:pPr>
        <w:spacing w:after="0" w:line="240" w:lineRule="auto"/>
      </w:pPr>
      <w:r>
        <w:separator/>
      </w:r>
    </w:p>
  </w:endnote>
  <w:endnote w:type="continuationSeparator" w:id="0">
    <w:p w:rsidR="001160F1" w:rsidRDefault="001160F1" w:rsidP="00C2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F1" w:rsidRDefault="001160F1" w:rsidP="00C204ED">
      <w:pPr>
        <w:spacing w:after="0" w:line="240" w:lineRule="auto"/>
      </w:pPr>
      <w:r>
        <w:separator/>
      </w:r>
    </w:p>
  </w:footnote>
  <w:footnote w:type="continuationSeparator" w:id="0">
    <w:p w:rsidR="001160F1" w:rsidRDefault="001160F1" w:rsidP="00C2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1A" w:rsidRDefault="00B8011A">
    <w:pPr>
      <w:pStyle w:val="Encabezado"/>
    </w:pPr>
    <w:r>
      <w:rPr>
        <w:noProof/>
        <w:lang w:eastAsia="es-AR"/>
      </w:rPr>
      <w:drawing>
        <wp:inline distT="0" distB="0" distL="0" distR="0" wp14:anchorId="36823DF6" wp14:editId="3D8FD39E">
          <wp:extent cx="5612130" cy="1267460"/>
          <wp:effectExtent l="0" t="0" r="762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 BASICO membrete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11A" w:rsidRDefault="00B801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7C42"/>
    <w:multiLevelType w:val="hybridMultilevel"/>
    <w:tmpl w:val="0290B1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14"/>
    <w:rsid w:val="000013E1"/>
    <w:rsid w:val="0008260C"/>
    <w:rsid w:val="00093C4B"/>
    <w:rsid w:val="001160F1"/>
    <w:rsid w:val="00264233"/>
    <w:rsid w:val="00283946"/>
    <w:rsid w:val="002845E0"/>
    <w:rsid w:val="002A0F0D"/>
    <w:rsid w:val="002B1C37"/>
    <w:rsid w:val="00337E6C"/>
    <w:rsid w:val="00524706"/>
    <w:rsid w:val="005B587B"/>
    <w:rsid w:val="005D2747"/>
    <w:rsid w:val="005F0711"/>
    <w:rsid w:val="006138A1"/>
    <w:rsid w:val="006A15B8"/>
    <w:rsid w:val="008206A7"/>
    <w:rsid w:val="009D4BF8"/>
    <w:rsid w:val="00AE6ECB"/>
    <w:rsid w:val="00B43AA0"/>
    <w:rsid w:val="00B62024"/>
    <w:rsid w:val="00B8011A"/>
    <w:rsid w:val="00BF197C"/>
    <w:rsid w:val="00C204ED"/>
    <w:rsid w:val="00C4170D"/>
    <w:rsid w:val="00CA7CFC"/>
    <w:rsid w:val="00CF31A1"/>
    <w:rsid w:val="00D55214"/>
    <w:rsid w:val="00D8311D"/>
    <w:rsid w:val="00E50CD7"/>
    <w:rsid w:val="00E67286"/>
    <w:rsid w:val="00E72BD4"/>
    <w:rsid w:val="00EB5DE9"/>
    <w:rsid w:val="00EF7121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D5521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04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04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04E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8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11A"/>
  </w:style>
  <w:style w:type="paragraph" w:styleId="Piedepgina">
    <w:name w:val="footer"/>
    <w:basedOn w:val="Normal"/>
    <w:link w:val="PiedepginaCar"/>
    <w:uiPriority w:val="99"/>
    <w:unhideWhenUsed/>
    <w:rsid w:val="00B8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11A"/>
  </w:style>
  <w:style w:type="paragraph" w:styleId="Textodeglobo">
    <w:name w:val="Balloon Text"/>
    <w:basedOn w:val="Normal"/>
    <w:link w:val="TextodegloboCar"/>
    <w:uiPriority w:val="99"/>
    <w:semiHidden/>
    <w:unhideWhenUsed/>
    <w:rsid w:val="00B8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D5521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04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04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04E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8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11A"/>
  </w:style>
  <w:style w:type="paragraph" w:styleId="Piedepgina">
    <w:name w:val="footer"/>
    <w:basedOn w:val="Normal"/>
    <w:link w:val="PiedepginaCar"/>
    <w:uiPriority w:val="99"/>
    <w:unhideWhenUsed/>
    <w:rsid w:val="00B8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11A"/>
  </w:style>
  <w:style w:type="paragraph" w:styleId="Textodeglobo">
    <w:name w:val="Balloon Text"/>
    <w:basedOn w:val="Normal"/>
    <w:link w:val="TextodegloboCar"/>
    <w:uiPriority w:val="99"/>
    <w:semiHidden/>
    <w:unhideWhenUsed/>
    <w:rsid w:val="00B8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0982-1915-43D7-93E6-F6FB47FC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Correntino</dc:creator>
  <cp:lastModifiedBy>pc</cp:lastModifiedBy>
  <cp:revision>10</cp:revision>
  <cp:lastPrinted>2016-02-26T21:56:00Z</cp:lastPrinted>
  <dcterms:created xsi:type="dcterms:W3CDTF">2016-02-26T15:47:00Z</dcterms:created>
  <dcterms:modified xsi:type="dcterms:W3CDTF">2016-02-26T21:56:00Z</dcterms:modified>
</cp:coreProperties>
</file>