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60" w:rsidRDefault="00156360">
      <w:pPr>
        <w:rPr>
          <w:lang w:val="es-MX"/>
        </w:rPr>
      </w:pPr>
    </w:p>
    <w:p w:rsidR="001F5D5C" w:rsidRDefault="001F7E63">
      <w:pPr>
        <w:rPr>
          <w:lang w:val="es-MX"/>
        </w:rPr>
      </w:pPr>
      <w:r>
        <w:rPr>
          <w:lang w:val="es-MX"/>
        </w:rPr>
        <w:t>Reunida la comisión de salario para evaluar la oferta salarial presentada el 12 de abril por el gobierno provincial, realizamos algunas consideraciones:</w:t>
      </w:r>
    </w:p>
    <w:p w:rsidR="001F7E63" w:rsidRDefault="001F7E63" w:rsidP="001F7E63">
      <w:pPr>
        <w:rPr>
          <w:lang w:val="es-MX"/>
        </w:rPr>
      </w:pPr>
      <w:r>
        <w:rPr>
          <w:lang w:val="es-MX"/>
        </w:rPr>
        <w:t xml:space="preserve">Que la oferta salarial presentada modifica y acerca </w:t>
      </w:r>
      <w:r w:rsidR="00156360">
        <w:rPr>
          <w:lang w:val="es-MX"/>
        </w:rPr>
        <w:t>el tramo</w:t>
      </w:r>
      <w:r>
        <w:rPr>
          <w:lang w:val="es-MX"/>
        </w:rPr>
        <w:t xml:space="preserve"> más lejano, </w:t>
      </w:r>
      <w:r w:rsidR="00156360">
        <w:rPr>
          <w:lang w:val="es-MX"/>
        </w:rPr>
        <w:t>teniendo en cuenta la exigenciadel</w:t>
      </w:r>
      <w:r>
        <w:rPr>
          <w:lang w:val="es-MX"/>
        </w:rPr>
        <w:t xml:space="preserve"> congreso de AGMER</w:t>
      </w:r>
      <w:r w:rsidR="00156360">
        <w:rPr>
          <w:lang w:val="es-MX"/>
        </w:rPr>
        <w:t>.</w:t>
      </w:r>
    </w:p>
    <w:p w:rsidR="001F7E63" w:rsidRDefault="001F7E63" w:rsidP="001F7E63">
      <w:pPr>
        <w:rPr>
          <w:lang w:val="es-MX"/>
        </w:rPr>
      </w:pPr>
      <w:r>
        <w:rPr>
          <w:lang w:val="es-MX"/>
        </w:rPr>
        <w:t xml:space="preserve">Que la oferta salarial recupera parte de la pérdida salarial del año 2.020, que acerca en cierta medida al año 2021, pero que para nada consideramos que </w:t>
      </w:r>
      <w:r w:rsidR="00156360">
        <w:rPr>
          <w:lang w:val="es-MX"/>
        </w:rPr>
        <w:t>debería implicar</w:t>
      </w:r>
      <w:r>
        <w:rPr>
          <w:lang w:val="es-MX"/>
        </w:rPr>
        <w:t xml:space="preserve"> un cierre de la discusión salarial en el presente año, que seguiremos evaluando el proceso inflacionario y exigiremos retomar la discusión salarial cuando sea necesario.</w:t>
      </w:r>
    </w:p>
    <w:p w:rsidR="001F7E63" w:rsidRDefault="001F7E63" w:rsidP="001F7E63">
      <w:pPr>
        <w:rPr>
          <w:lang w:val="es-MX"/>
        </w:rPr>
      </w:pPr>
      <w:r>
        <w:rPr>
          <w:lang w:val="es-MX"/>
        </w:rPr>
        <w:t xml:space="preserve">No queremos dejar de recordar que esta oferta, ahora en tramos que se han adelantado, </w:t>
      </w:r>
      <w:r w:rsidR="00156360">
        <w:rPr>
          <w:lang w:val="es-MX"/>
        </w:rPr>
        <w:t>es el logro de una lucha sostenida por este sindicado, tanto en el año 2020 como en lo transitado de 2021</w:t>
      </w:r>
      <w:r>
        <w:rPr>
          <w:lang w:val="es-MX"/>
        </w:rPr>
        <w:t>, venimos de un año sin aumentos, en el que sólo aparecieron montos en negro que rechazamos, que el año inició con un 20% de aumento promedio como única posibilidad para este año.</w:t>
      </w:r>
    </w:p>
    <w:p w:rsidR="00A5489F" w:rsidRDefault="00A5489F" w:rsidP="001F7E63">
      <w:pPr>
        <w:rPr>
          <w:lang w:val="es-MX"/>
        </w:rPr>
      </w:pPr>
      <w:r>
        <w:rPr>
          <w:lang w:val="es-MX"/>
        </w:rPr>
        <w:t>Queremos destacar además que la presente propuesta presenta un 3% menos que la anterior en el código 029 y al respecto reiteramos que debe cumplir el acuerdo en comisión con representantes del CGE en cuanto a los criterios del cálculo del mismo de acuerdo al precio de la nafta súper.</w:t>
      </w:r>
    </w:p>
    <w:p w:rsidR="001F7E63" w:rsidRDefault="001F7E63" w:rsidP="001F7E63">
      <w:pPr>
        <w:rPr>
          <w:lang w:val="es-MX"/>
        </w:rPr>
      </w:pPr>
      <w:r>
        <w:rPr>
          <w:lang w:val="es-MX"/>
        </w:rPr>
        <w:t xml:space="preserve">Cada docente deberá hacer su evaluación, </w:t>
      </w:r>
      <w:r w:rsidR="00A5489F">
        <w:rPr>
          <w:lang w:val="es-MX"/>
        </w:rPr>
        <w:t>participando</w:t>
      </w:r>
      <w:r w:rsidR="00156360">
        <w:rPr>
          <w:lang w:val="es-MX"/>
        </w:rPr>
        <w:t xml:space="preserve"> en las asambleas</w:t>
      </w:r>
      <w:r>
        <w:rPr>
          <w:lang w:val="es-MX"/>
        </w:rPr>
        <w:t>, para que puedan evaluarla</w:t>
      </w:r>
      <w:r w:rsidR="00156360">
        <w:rPr>
          <w:lang w:val="es-MX"/>
        </w:rPr>
        <w:t>,</w:t>
      </w:r>
      <w:r>
        <w:rPr>
          <w:lang w:val="es-MX"/>
        </w:rPr>
        <w:t xml:space="preserve"> a partir del conocimiento</w:t>
      </w:r>
      <w:r w:rsidR="00156360">
        <w:rPr>
          <w:lang w:val="es-MX"/>
        </w:rPr>
        <w:t>,</w:t>
      </w:r>
      <w:r>
        <w:rPr>
          <w:lang w:val="es-MX"/>
        </w:rPr>
        <w:t xml:space="preserve"> es que compartimos evaluaciones cuantitativas </w:t>
      </w:r>
      <w:r w:rsidR="001B4154">
        <w:rPr>
          <w:lang w:val="es-MX"/>
        </w:rPr>
        <w:t>de la oferta entregadas por los representantes del Gobierno en la audiencia</w:t>
      </w:r>
      <w:r>
        <w:rPr>
          <w:lang w:val="es-MX"/>
        </w:rPr>
        <w:t>.</w:t>
      </w:r>
    </w:p>
    <w:p w:rsidR="001F7E63" w:rsidRDefault="00086223" w:rsidP="001F7E63">
      <w:pPr>
        <w:rPr>
          <w:lang w:val="es-MX"/>
        </w:rPr>
      </w:pPr>
      <w:r>
        <w:rPr>
          <w:lang w:val="es-MX"/>
        </w:rPr>
        <w:t>Verónica Veik, Ana Delaloye, Juan Carlos Crettaz, Julieta Rivarola, Abel Antivero, César Pibernus y Víctor Hutt.</w:t>
      </w:r>
    </w:p>
    <w:p w:rsidR="00086223" w:rsidRPr="001F7E63" w:rsidRDefault="00086223" w:rsidP="001F7E63">
      <w:pPr>
        <w:rPr>
          <w:lang w:val="es-MX"/>
        </w:rPr>
      </w:pPr>
      <w:r>
        <w:rPr>
          <w:lang w:val="es-MX"/>
        </w:rPr>
        <w:t>Entre Ríos, 12 de abril de 2021</w:t>
      </w:r>
      <w:bookmarkStart w:id="0" w:name="_GoBack"/>
      <w:bookmarkEnd w:id="0"/>
    </w:p>
    <w:sectPr w:rsidR="00086223" w:rsidRPr="001F7E63" w:rsidSect="00A5489F">
      <w:pgSz w:w="11906" w:h="16838"/>
      <w:pgMar w:top="1417" w:right="22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37C5D"/>
    <w:multiLevelType w:val="hybridMultilevel"/>
    <w:tmpl w:val="4D4E1488"/>
    <w:lvl w:ilvl="0" w:tplc="ADA89E6E">
      <w:start w:val="3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/>
  <w:rsids>
    <w:rsidRoot w:val="001F7E63"/>
    <w:rsid w:val="00086223"/>
    <w:rsid w:val="00156360"/>
    <w:rsid w:val="001A5B74"/>
    <w:rsid w:val="001B4154"/>
    <w:rsid w:val="001F7E63"/>
    <w:rsid w:val="005238E8"/>
    <w:rsid w:val="00554326"/>
    <w:rsid w:val="006C6811"/>
    <w:rsid w:val="00793860"/>
    <w:rsid w:val="00A54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B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7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kitty</cp:lastModifiedBy>
  <cp:revision>2</cp:revision>
  <dcterms:created xsi:type="dcterms:W3CDTF">2021-04-13T02:22:00Z</dcterms:created>
  <dcterms:modified xsi:type="dcterms:W3CDTF">2021-04-13T02:22:00Z</dcterms:modified>
</cp:coreProperties>
</file>